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FA" w:rsidRDefault="009E53FA" w:rsidP="00DE2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BA3" w:rsidRPr="00F33289" w:rsidRDefault="00A63BA3" w:rsidP="00DE2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289">
        <w:rPr>
          <w:rFonts w:ascii="Times New Roman" w:eastAsia="Calibri" w:hAnsi="Times New Roman" w:cs="Times New Roman"/>
          <w:sz w:val="28"/>
          <w:szCs w:val="28"/>
        </w:rPr>
        <w:t>Город БелореченскКраснодарский край</w:t>
      </w:r>
    </w:p>
    <w:p w:rsidR="00A63BA3" w:rsidRPr="00F33289" w:rsidRDefault="00A63BA3" w:rsidP="00DE2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289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63BA3" w:rsidRPr="00F33289" w:rsidRDefault="00A63BA3" w:rsidP="00DE2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289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9 имени Е. Я. Савицкого</w:t>
      </w:r>
    </w:p>
    <w:p w:rsidR="00A63BA3" w:rsidRPr="00F33289" w:rsidRDefault="00A63BA3" w:rsidP="00DE2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289">
        <w:rPr>
          <w:rFonts w:ascii="Times New Roman" w:eastAsia="Calibri" w:hAnsi="Times New Roman" w:cs="Times New Roman"/>
          <w:sz w:val="28"/>
          <w:szCs w:val="28"/>
        </w:rPr>
        <w:t>города Белореченска муниципального образования Белореченский район</w:t>
      </w:r>
    </w:p>
    <w:p w:rsidR="00A63BA3" w:rsidRPr="00F33289" w:rsidRDefault="00A63BA3" w:rsidP="00DE2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A63BA3" w:rsidRDefault="00A63BA3" w:rsidP="00DE2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A63BA3" w:rsidRDefault="00A63BA3" w:rsidP="00DE2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A63BA3" w:rsidRDefault="00A63BA3" w:rsidP="00DE2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A63BA3" w:rsidRDefault="00A63BA3" w:rsidP="00DE2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A63BA3" w:rsidRDefault="00A63BA3" w:rsidP="00DE2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Проект</w:t>
      </w:r>
    </w:p>
    <w:p w:rsidR="00A63BA3" w:rsidRDefault="00A63BA3" w:rsidP="00DE2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A63BA3" w:rsidRPr="00F33289" w:rsidRDefault="00A63BA3" w:rsidP="00DE2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«</w:t>
      </w:r>
      <w:r w:rsidR="000B7F5C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Наше будущее</w:t>
      </w:r>
      <w:r w:rsidR="000325B6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 xml:space="preserve"> -</w:t>
      </w:r>
      <w:bookmarkStart w:id="0" w:name="_GoBack"/>
      <w:bookmarkEnd w:id="0"/>
      <w:r w:rsidR="000B7F5C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 xml:space="preserve"> в наших руках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»</w:t>
      </w: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Выполнила:</w:t>
      </w:r>
    </w:p>
    <w:p w:rsidR="00A63BA3" w:rsidRDefault="00DE2641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0B7F5C">
        <w:rPr>
          <w:rFonts w:ascii="Times New Roman" w:hAnsi="Times New Roman" w:cs="Times New Roman"/>
          <w:b/>
          <w:sz w:val="28"/>
          <w:szCs w:val="28"/>
        </w:rPr>
        <w:t>Архипова Л.Р.</w:t>
      </w: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0B7F5C">
        <w:rPr>
          <w:rFonts w:ascii="Times New Roman" w:hAnsi="Times New Roman" w:cs="Times New Roman"/>
          <w:b/>
          <w:sz w:val="28"/>
          <w:szCs w:val="28"/>
        </w:rPr>
        <w:t>английского языка</w:t>
      </w: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Белореченск</w:t>
      </w:r>
    </w:p>
    <w:p w:rsidR="00A63BA3" w:rsidRDefault="000B7F5C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A63BA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63BA3" w:rsidRDefault="00A63BA3" w:rsidP="00DE2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BA3" w:rsidRDefault="00A63BA3" w:rsidP="00DE2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BA3" w:rsidRPr="008070FC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0F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63BA3" w:rsidRPr="004B7239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B7F5C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 xml:space="preserve">Наше будущее </w:t>
      </w:r>
      <w:r w:rsidR="00DE2641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 xml:space="preserve">- </w:t>
      </w:r>
      <w:r w:rsidR="000B7F5C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в наших руках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</w:t>
      </w:r>
    </w:p>
    <w:p w:rsidR="00A63BA3" w:rsidRPr="008954A3" w:rsidRDefault="00A63BA3" w:rsidP="00DE2641">
      <w:pPr>
        <w:pStyle w:val="a4"/>
        <w:spacing w:before="0" w:beforeAutospacing="0" w:after="0" w:afterAutospacing="0" w:line="360" w:lineRule="auto"/>
        <w:jc w:val="both"/>
        <w:rPr>
          <w:rFonts w:eastAsiaTheme="minorEastAsia"/>
          <w:kern w:val="24"/>
          <w:sz w:val="28"/>
          <w:szCs w:val="28"/>
        </w:rPr>
      </w:pPr>
      <w:r w:rsidRPr="008954A3">
        <w:rPr>
          <w:rFonts w:eastAsiaTheme="minorEastAsia"/>
          <w:b/>
          <w:kern w:val="24"/>
          <w:sz w:val="28"/>
          <w:szCs w:val="28"/>
        </w:rPr>
        <w:t>Вид проекта:</w:t>
      </w:r>
      <w:r w:rsidR="00C1460B">
        <w:rPr>
          <w:rFonts w:eastAsiaTheme="minorEastAsia"/>
          <w:color w:val="000000" w:themeColor="text1"/>
          <w:kern w:val="24"/>
          <w:sz w:val="28"/>
          <w:szCs w:val="28"/>
        </w:rPr>
        <w:t xml:space="preserve"> образовательный</w:t>
      </w:r>
      <w:r w:rsidRPr="008954A3">
        <w:rPr>
          <w:rFonts w:eastAsiaTheme="minorEastAsia"/>
          <w:color w:val="000000" w:themeColor="text1"/>
          <w:kern w:val="24"/>
          <w:sz w:val="28"/>
          <w:szCs w:val="28"/>
        </w:rPr>
        <w:t>, практико-ориентированный</w:t>
      </w:r>
      <w:r w:rsidR="00DE2641">
        <w:rPr>
          <w:rFonts w:eastAsiaTheme="minorEastAsia"/>
          <w:noProof/>
          <w:color w:val="000000" w:themeColor="text1"/>
          <w:kern w:val="24"/>
          <w:sz w:val="28"/>
          <w:szCs w:val="28"/>
        </w:rPr>
        <w:drawing>
          <wp:inline distT="0" distB="0" distL="0" distR="0">
            <wp:extent cx="5695950" cy="7620000"/>
            <wp:effectExtent l="19050" t="0" r="0" b="0"/>
            <wp:docPr id="1" name="Рисунок 1" descr="C:\Users\User\Desktop\IMG-202301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0119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BA3" w:rsidRPr="008954A3" w:rsidRDefault="00A63BA3" w:rsidP="00DE264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4A3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lastRenderedPageBreak/>
        <w:t>Продолжительность проекта:</w:t>
      </w:r>
      <w:r w:rsidRPr="008954A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долгосрочный</w:t>
      </w:r>
    </w:p>
    <w:p w:rsidR="00A63BA3" w:rsidRPr="00E4700A" w:rsidRDefault="00A63BA3" w:rsidP="00DE2641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8954A3">
        <w:rPr>
          <w:rFonts w:eastAsiaTheme="minorEastAsia"/>
          <w:b/>
          <w:kern w:val="24"/>
          <w:sz w:val="28"/>
          <w:szCs w:val="28"/>
        </w:rPr>
        <w:t>Участники проекта:</w:t>
      </w:r>
      <w:r w:rsidR="00DE2641">
        <w:rPr>
          <w:rFonts w:eastAsiaTheme="minorEastAsia"/>
          <w:b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учащиеся </w:t>
      </w:r>
      <w:r w:rsidR="000325B6">
        <w:rPr>
          <w:rFonts w:eastAsiaTheme="minorEastAsia"/>
          <w:color w:val="000000" w:themeColor="text1"/>
          <w:kern w:val="24"/>
          <w:sz w:val="28"/>
          <w:szCs w:val="28"/>
        </w:rPr>
        <w:t>5</w:t>
      </w:r>
      <w:r w:rsidR="00DE2641">
        <w:rPr>
          <w:rFonts w:eastAsiaTheme="minorEastAsia"/>
          <w:color w:val="000000" w:themeColor="text1"/>
          <w:kern w:val="24"/>
          <w:sz w:val="28"/>
          <w:szCs w:val="28"/>
        </w:rPr>
        <w:t xml:space="preserve"> 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класса МБОУ СОШ 9</w:t>
      </w:r>
    </w:p>
    <w:p w:rsidR="00A63BA3" w:rsidRDefault="00A63BA3" w:rsidP="00DE2641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4A3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3731EA" w:rsidRPr="00C1460B" w:rsidRDefault="00C1460B" w:rsidP="00DE2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0B">
        <w:rPr>
          <w:rFonts w:ascii="Times New Roman" w:hAnsi="Times New Roman" w:cs="Times New Roman"/>
          <w:sz w:val="28"/>
          <w:szCs w:val="28"/>
        </w:rPr>
        <w:t xml:space="preserve">Поддержка российской науки, восполнение кадрового дефицита может быть решено в стратегической перспективе за счёт талантливых школьников, которые выберут путь служения науке. Но </w:t>
      </w:r>
      <w:r w:rsidR="000325B6">
        <w:rPr>
          <w:rFonts w:ascii="Times New Roman" w:hAnsi="Times New Roman" w:cs="Times New Roman"/>
          <w:sz w:val="28"/>
          <w:szCs w:val="28"/>
        </w:rPr>
        <w:t>иногда дети</w:t>
      </w:r>
      <w:r w:rsidRPr="00C1460B">
        <w:rPr>
          <w:rFonts w:ascii="Times New Roman" w:hAnsi="Times New Roman" w:cs="Times New Roman"/>
          <w:sz w:val="28"/>
          <w:szCs w:val="28"/>
        </w:rPr>
        <w:t>, ярко проявляющие себя, встречают негативную реакцию</w:t>
      </w:r>
      <w:r w:rsidR="000325B6">
        <w:rPr>
          <w:rFonts w:ascii="Times New Roman" w:hAnsi="Times New Roman" w:cs="Times New Roman"/>
          <w:sz w:val="28"/>
          <w:szCs w:val="28"/>
        </w:rPr>
        <w:t xml:space="preserve"> своих одноклассников</w:t>
      </w:r>
      <w:r w:rsidRPr="00C1460B">
        <w:rPr>
          <w:rFonts w:ascii="Times New Roman" w:hAnsi="Times New Roman" w:cs="Times New Roman"/>
          <w:sz w:val="28"/>
          <w:szCs w:val="28"/>
        </w:rPr>
        <w:t xml:space="preserve">. Такое явление как школьный буллинг, является проблемой для реализации их творческих задатков. </w:t>
      </w:r>
    </w:p>
    <w:p w:rsidR="000325B6" w:rsidRDefault="003731EA" w:rsidP="00DE264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F25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F2512"/>
          <w:sz w:val="28"/>
          <w:szCs w:val="28"/>
          <w:shd w:val="clear" w:color="auto" w:fill="FFFFFF"/>
        </w:rPr>
        <w:t xml:space="preserve">Данная </w:t>
      </w:r>
      <w:r w:rsidR="00C1460B" w:rsidRPr="002F662D">
        <w:rPr>
          <w:rFonts w:ascii="Times New Roman" w:hAnsi="Times New Roman" w:cs="Times New Roman"/>
          <w:color w:val="3F2512"/>
          <w:sz w:val="28"/>
          <w:szCs w:val="28"/>
          <w:shd w:val="clear" w:color="auto" w:fill="FFFFFF"/>
        </w:rPr>
        <w:t xml:space="preserve">социальная практика, построенная как логическое продолжение киноурока «Школьные ботаны», позволит включить в активную позицию самих школьников, даст возможность им проявить себя, поддержать ребят, </w:t>
      </w:r>
      <w:r w:rsidR="000325B6">
        <w:rPr>
          <w:rFonts w:ascii="Times New Roman" w:hAnsi="Times New Roman" w:cs="Times New Roman"/>
          <w:color w:val="3F2512"/>
          <w:sz w:val="28"/>
          <w:szCs w:val="28"/>
          <w:shd w:val="clear" w:color="auto" w:fill="FFFFFF"/>
        </w:rPr>
        <w:t>которые хорошо учатся.</w:t>
      </w:r>
    </w:p>
    <w:p w:rsidR="003731EA" w:rsidRDefault="003731EA" w:rsidP="00DE264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F25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F2512"/>
          <w:sz w:val="28"/>
          <w:szCs w:val="28"/>
          <w:shd w:val="clear" w:color="auto" w:fill="FFFFFF"/>
        </w:rPr>
        <w:t xml:space="preserve">     Фильм </w:t>
      </w:r>
      <w:r w:rsidR="00C1460B" w:rsidRPr="002F662D">
        <w:rPr>
          <w:rFonts w:ascii="Times New Roman" w:hAnsi="Times New Roman" w:cs="Times New Roman"/>
          <w:color w:val="3F2512"/>
          <w:sz w:val="28"/>
          <w:szCs w:val="28"/>
          <w:shd w:val="clear" w:color="auto" w:fill="FFFFFF"/>
        </w:rPr>
        <w:t>«Школьные ботаны – будущие Ломоносовы» актуален и имеет высокую и общественную значимость: он поможет интеллектуально одаренным детям стать уважаемыми в школьных коллективах, дальше развивать свой талант, поможет установить дружеские связи в школьном коллективе</w:t>
      </w:r>
      <w:r w:rsidR="000325B6">
        <w:rPr>
          <w:rFonts w:ascii="Times New Roman" w:hAnsi="Times New Roman" w:cs="Times New Roman"/>
          <w:color w:val="3F2512"/>
          <w:sz w:val="28"/>
          <w:szCs w:val="28"/>
          <w:shd w:val="clear" w:color="auto" w:fill="FFFFFF"/>
        </w:rPr>
        <w:t>.</w:t>
      </w:r>
    </w:p>
    <w:p w:rsidR="00612483" w:rsidRPr="00612483" w:rsidRDefault="00612483" w:rsidP="00DE26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«Школьные ботаны» -</w:t>
      </w:r>
      <w:r w:rsidRPr="0061248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ф</w:t>
      </w:r>
      <w:r w:rsidRPr="00612483">
        <w:rPr>
          <w:color w:val="000000"/>
          <w:sz w:val="28"/>
          <w:szCs w:val="28"/>
        </w:rPr>
        <w:t>ильм позволяет осознать актуальность темы творчества</w:t>
      </w:r>
      <w:r w:rsidR="000325B6">
        <w:rPr>
          <w:color w:val="000000"/>
          <w:sz w:val="28"/>
          <w:szCs w:val="28"/>
        </w:rPr>
        <w:t xml:space="preserve"> в учении</w:t>
      </w:r>
      <w:r w:rsidRPr="00612483">
        <w:rPr>
          <w:color w:val="000000"/>
          <w:sz w:val="28"/>
          <w:szCs w:val="28"/>
        </w:rPr>
        <w:t xml:space="preserve"> и воспитать понятие целеустремленности.</w:t>
      </w:r>
    </w:p>
    <w:p w:rsidR="00612483" w:rsidRPr="00612483" w:rsidRDefault="00612483" w:rsidP="00DE2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4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12483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C1460B" w:rsidRPr="00612483" w:rsidRDefault="003731EA" w:rsidP="00DE2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просмотра фильма «Школьные ботаны» н</w:t>
      </w:r>
      <w:r w:rsidRPr="003731EA">
        <w:rPr>
          <w:rFonts w:ascii="Times New Roman" w:hAnsi="Times New Roman" w:cs="Times New Roman"/>
          <w:sz w:val="28"/>
          <w:szCs w:val="28"/>
        </w:rPr>
        <w:t xml:space="preserve">еобходимо зафиксировать в сознании детей возникшую потребность подражать положительному примеру, выраженную в стремлении к конкретному действию. Завершением данного этапа работы </w:t>
      </w:r>
      <w:r>
        <w:rPr>
          <w:rFonts w:ascii="Times New Roman" w:hAnsi="Times New Roman" w:cs="Times New Roman"/>
          <w:sz w:val="28"/>
          <w:szCs w:val="28"/>
        </w:rPr>
        <w:t xml:space="preserve">стал </w:t>
      </w:r>
      <w:r w:rsidRPr="003731EA">
        <w:rPr>
          <w:rFonts w:ascii="Times New Roman" w:hAnsi="Times New Roman" w:cs="Times New Roman"/>
          <w:sz w:val="28"/>
          <w:szCs w:val="28"/>
        </w:rPr>
        <w:t>примерный план выполн</w:t>
      </w:r>
      <w:r>
        <w:rPr>
          <w:rFonts w:ascii="Times New Roman" w:hAnsi="Times New Roman" w:cs="Times New Roman"/>
          <w:sz w:val="28"/>
          <w:szCs w:val="28"/>
        </w:rPr>
        <w:t>ения общественно полезного дела, коллективного участия в интелле</w:t>
      </w:r>
      <w:r w:rsidR="000325B6">
        <w:rPr>
          <w:rFonts w:ascii="Times New Roman" w:hAnsi="Times New Roman" w:cs="Times New Roman"/>
          <w:sz w:val="28"/>
          <w:szCs w:val="28"/>
        </w:rPr>
        <w:t>ктуальных конкурсах, олимпиадах, викторинах.</w:t>
      </w:r>
    </w:p>
    <w:p w:rsidR="00A63BA3" w:rsidRPr="00612483" w:rsidRDefault="00A63BA3" w:rsidP="00DE264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483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612483" w:rsidRPr="00612483" w:rsidRDefault="00612483" w:rsidP="00DE2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2483">
        <w:rPr>
          <w:rFonts w:ascii="Times New Roman" w:hAnsi="Times New Roman" w:cs="Times New Roman"/>
          <w:sz w:val="28"/>
          <w:szCs w:val="28"/>
        </w:rPr>
        <w:t>создание условий для развития у детей и подростков понимания и принятия ценности созидательных качеств личности, формирования потребности в проявлении про</w:t>
      </w:r>
      <w:r>
        <w:rPr>
          <w:rFonts w:ascii="Times New Roman" w:hAnsi="Times New Roman" w:cs="Times New Roman"/>
          <w:sz w:val="28"/>
          <w:szCs w:val="28"/>
        </w:rPr>
        <w:t>дуктивной социальной активности;</w:t>
      </w:r>
    </w:p>
    <w:p w:rsidR="00612483" w:rsidRPr="00612483" w:rsidRDefault="00612483" w:rsidP="00DE26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2483">
        <w:rPr>
          <w:sz w:val="28"/>
          <w:szCs w:val="28"/>
        </w:rPr>
        <w:t>формирование и развитие общекультурных и личностных ценностно-смысловых ориентиров и установок, основанных на раскрытии значений вводимых понятий о нравствен</w:t>
      </w:r>
      <w:r>
        <w:rPr>
          <w:sz w:val="28"/>
          <w:szCs w:val="28"/>
        </w:rPr>
        <w:t>ных качествах личности человека;</w:t>
      </w:r>
    </w:p>
    <w:p w:rsidR="00A63BA3" w:rsidRPr="00B25F33" w:rsidRDefault="00612483" w:rsidP="00DE26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12483">
        <w:rPr>
          <w:sz w:val="28"/>
          <w:szCs w:val="28"/>
        </w:rPr>
        <w:t xml:space="preserve">зафиксировать в сознании детей возникшую потребность подражать положительному примеру, </w:t>
      </w:r>
    </w:p>
    <w:p w:rsidR="00A63BA3" w:rsidRPr="00B25F33" w:rsidRDefault="00A63BA3" w:rsidP="00DE264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F33">
        <w:rPr>
          <w:rFonts w:ascii="Times New Roman" w:hAnsi="Times New Roman" w:cs="Times New Roman"/>
          <w:b/>
          <w:sz w:val="28"/>
          <w:szCs w:val="28"/>
        </w:rPr>
        <w:t xml:space="preserve">Задачи проекта:  </w:t>
      </w:r>
    </w:p>
    <w:p w:rsidR="000D0F6F" w:rsidRDefault="000D0F6F" w:rsidP="00DE26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0F6F">
        <w:rPr>
          <w:sz w:val="28"/>
          <w:szCs w:val="28"/>
        </w:rPr>
        <w:t>привлечь внимание участников к</w:t>
      </w:r>
      <w:r w:rsidR="000325B6">
        <w:rPr>
          <w:sz w:val="28"/>
          <w:szCs w:val="28"/>
        </w:rPr>
        <w:t xml:space="preserve"> конкурсам, викторинам, олимпиадам, </w:t>
      </w:r>
      <w:r>
        <w:rPr>
          <w:sz w:val="28"/>
          <w:szCs w:val="28"/>
        </w:rPr>
        <w:t>формировать</w:t>
      </w:r>
      <w:r w:rsidRPr="000D0F6F">
        <w:rPr>
          <w:sz w:val="28"/>
          <w:szCs w:val="28"/>
        </w:rPr>
        <w:t xml:space="preserve"> потребности в познании, сознательного, действенного отношения к непосредственным источникам открытия мира: человеку как носителю определенной культуры, книге, учению, различным средствам самообразования. </w:t>
      </w:r>
    </w:p>
    <w:p w:rsidR="000D0F6F" w:rsidRPr="000D0F6F" w:rsidRDefault="000D0F6F" w:rsidP="00DE26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</w:t>
      </w:r>
      <w:r w:rsidRPr="000D0F6F">
        <w:rPr>
          <w:sz w:val="28"/>
          <w:szCs w:val="28"/>
        </w:rPr>
        <w:t>условия для обретения школьником таких качеств личности как стремление к познанию, целеустремленность, настойчивость, наблюдательность и любознательность, пытливость ума, творческое воображение.</w:t>
      </w:r>
    </w:p>
    <w:p w:rsidR="00A63BA3" w:rsidRPr="00B25F33" w:rsidRDefault="00A63BA3" w:rsidP="00DE26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3BA3" w:rsidRDefault="00A63BA3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4A3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0D0F6F" w:rsidRPr="00B04766" w:rsidRDefault="000D0F6F" w:rsidP="00DE2641">
      <w:pPr>
        <w:pStyle w:val="a7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766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0D0F6F" w:rsidRPr="008954A3" w:rsidRDefault="000D0F6F" w:rsidP="00DE264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54A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Руководитель проекта</w:t>
      </w:r>
      <w:r w:rsidRPr="008954A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0D0F6F" w:rsidRPr="008954A3" w:rsidRDefault="000D0F6F" w:rsidP="00DE2641">
      <w:pPr>
        <w:pStyle w:val="a4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8954A3">
        <w:rPr>
          <w:sz w:val="28"/>
          <w:szCs w:val="28"/>
        </w:rPr>
        <w:t>- Изучение методической литературы.</w:t>
      </w:r>
    </w:p>
    <w:p w:rsidR="000D0F6F" w:rsidRPr="008954A3" w:rsidRDefault="000D0F6F" w:rsidP="00DE2641">
      <w:pPr>
        <w:pStyle w:val="a4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8954A3">
        <w:rPr>
          <w:sz w:val="28"/>
          <w:szCs w:val="28"/>
        </w:rPr>
        <w:t>- Подбор справочной, детской художественной литературы.</w:t>
      </w:r>
    </w:p>
    <w:p w:rsidR="000D0F6F" w:rsidRDefault="000D0F6F" w:rsidP="00DE2641">
      <w:pPr>
        <w:pStyle w:val="a4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54A3">
        <w:rPr>
          <w:sz w:val="28"/>
          <w:szCs w:val="28"/>
        </w:rPr>
        <w:t xml:space="preserve">Подготовка: </w:t>
      </w:r>
      <w:r>
        <w:rPr>
          <w:sz w:val="28"/>
          <w:szCs w:val="28"/>
        </w:rPr>
        <w:t>формирование команд и обучающихся к участию в интеллектуальных</w:t>
      </w:r>
      <w:r w:rsidR="000325B6">
        <w:rPr>
          <w:sz w:val="28"/>
          <w:szCs w:val="28"/>
        </w:rPr>
        <w:t xml:space="preserve">викторинах, </w:t>
      </w:r>
      <w:r>
        <w:rPr>
          <w:sz w:val="28"/>
          <w:szCs w:val="28"/>
        </w:rPr>
        <w:t xml:space="preserve"> конкурсах, олимпиадах.</w:t>
      </w:r>
    </w:p>
    <w:p w:rsidR="000D0F6F" w:rsidRPr="001F4455" w:rsidRDefault="000D0F6F" w:rsidP="00DE2641">
      <w:pPr>
        <w:pStyle w:val="a4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8954A3">
        <w:rPr>
          <w:sz w:val="28"/>
          <w:szCs w:val="28"/>
        </w:rPr>
        <w:t>- Беседа с родителями, связанная с реализацией проекта.</w:t>
      </w:r>
    </w:p>
    <w:p w:rsidR="000D0F6F" w:rsidRPr="008954A3" w:rsidRDefault="000D0F6F" w:rsidP="00DE264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54A3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Родители</w:t>
      </w:r>
      <w:r w:rsidRPr="008954A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0D0F6F" w:rsidRPr="008954A3" w:rsidRDefault="000D0F6F" w:rsidP="00DE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0F6F">
        <w:rPr>
          <w:rFonts w:ascii="Times New Roman" w:hAnsi="Times New Roman" w:cs="Times New Roman"/>
          <w:sz w:val="28"/>
          <w:szCs w:val="28"/>
        </w:rPr>
        <w:t>Беседы с детьми</w:t>
      </w:r>
      <w:r>
        <w:rPr>
          <w:rFonts w:ascii="Times New Roman" w:hAnsi="Times New Roman" w:cs="Times New Roman"/>
          <w:sz w:val="28"/>
          <w:szCs w:val="28"/>
        </w:rPr>
        <w:t xml:space="preserve"> о значении правильного выбора олимпиад и конкурсов.</w:t>
      </w:r>
    </w:p>
    <w:p w:rsidR="000D0F6F" w:rsidRDefault="000D0F6F" w:rsidP="00DE2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4A3">
        <w:rPr>
          <w:rFonts w:ascii="Times New Roman" w:hAnsi="Times New Roman" w:cs="Times New Roman"/>
          <w:b/>
          <w:sz w:val="28"/>
          <w:szCs w:val="28"/>
        </w:rPr>
        <w:t>2. Основной этап</w:t>
      </w:r>
    </w:p>
    <w:tbl>
      <w:tblPr>
        <w:tblStyle w:val="a8"/>
        <w:tblW w:w="0" w:type="auto"/>
        <w:tblLook w:val="04A0"/>
      </w:tblPr>
      <w:tblGrid>
        <w:gridCol w:w="2689"/>
        <w:gridCol w:w="6656"/>
      </w:tblGrid>
      <w:tr w:rsidR="00B41077" w:rsidRPr="0062325D" w:rsidTr="00B41077">
        <w:tc>
          <w:tcPr>
            <w:tcW w:w="2689" w:type="dxa"/>
          </w:tcPr>
          <w:p w:rsidR="00B41077" w:rsidRPr="0062325D" w:rsidRDefault="00B41077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D"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6656" w:type="dxa"/>
          </w:tcPr>
          <w:p w:rsidR="00B41077" w:rsidRPr="0062325D" w:rsidRDefault="00B41077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D">
              <w:rPr>
                <w:rFonts w:ascii="Times New Roman" w:hAnsi="Times New Roman" w:cs="Times New Roman"/>
                <w:bCs/>
                <w:sz w:val="28"/>
                <w:szCs w:val="28"/>
              </w:rPr>
              <w:t>Формы организации детской деятельности</w:t>
            </w:r>
          </w:p>
        </w:tc>
      </w:tr>
      <w:tr w:rsidR="00B41077" w:rsidRPr="0062325D" w:rsidTr="00B41077">
        <w:tc>
          <w:tcPr>
            <w:tcW w:w="2689" w:type="dxa"/>
          </w:tcPr>
          <w:p w:rsidR="00B41077" w:rsidRPr="0062325D" w:rsidRDefault="00B41077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  <w:p w:rsidR="00B41077" w:rsidRPr="0062325D" w:rsidRDefault="00B41077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6656" w:type="dxa"/>
          </w:tcPr>
          <w:p w:rsidR="00B41077" w:rsidRPr="0062325D" w:rsidRDefault="00B41077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Беседы: «Важность знаний в жизни человека», «Скрытые возможности человека», «Значение научных открытий в </w:t>
            </w:r>
            <w:r w:rsidR="0003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древнем </w:t>
            </w: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мире».</w:t>
            </w:r>
          </w:p>
        </w:tc>
      </w:tr>
      <w:tr w:rsidR="00B41077" w:rsidRPr="0062325D" w:rsidTr="00B41077">
        <w:tc>
          <w:tcPr>
            <w:tcW w:w="2689" w:type="dxa"/>
          </w:tcPr>
          <w:p w:rsidR="00B41077" w:rsidRPr="0062325D" w:rsidRDefault="00B41077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</w:t>
            </w:r>
          </w:p>
          <w:p w:rsidR="00B41077" w:rsidRPr="0062325D" w:rsidRDefault="00B41077" w:rsidP="00DE2641">
            <w:pPr>
              <w:spacing w:before="150"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</w:t>
            </w:r>
          </w:p>
          <w:p w:rsidR="00B41077" w:rsidRPr="0062325D" w:rsidRDefault="00B41077" w:rsidP="00DE2641">
            <w:pPr>
              <w:spacing w:before="150"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6656" w:type="dxa"/>
          </w:tcPr>
          <w:p w:rsidR="00B41077" w:rsidRDefault="0062325D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Совместные </w:t>
            </w:r>
            <w:r w:rsidR="000325B6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одноклассниками.</w:t>
            </w:r>
          </w:p>
          <w:p w:rsidR="00DA21AE" w:rsidRDefault="00DA21AE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Самоподготовка.</w:t>
            </w:r>
          </w:p>
          <w:p w:rsidR="0062325D" w:rsidRPr="0062325D" w:rsidRDefault="0062325D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7" w:rsidRPr="0062325D" w:rsidTr="00B41077">
        <w:tc>
          <w:tcPr>
            <w:tcW w:w="2689" w:type="dxa"/>
          </w:tcPr>
          <w:p w:rsidR="0062325D" w:rsidRPr="0062325D" w:rsidRDefault="0062325D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Восприятие</w:t>
            </w:r>
          </w:p>
          <w:p w:rsidR="0062325D" w:rsidRPr="0062325D" w:rsidRDefault="0062325D" w:rsidP="00DE2641">
            <w:pPr>
              <w:spacing w:before="150"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</w:t>
            </w:r>
          </w:p>
          <w:p w:rsidR="00B41077" w:rsidRPr="0062325D" w:rsidRDefault="0062325D" w:rsidP="00DE2641">
            <w:pPr>
              <w:spacing w:before="150" w:after="15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литературы </w:t>
            </w:r>
            <w:r w:rsid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(кинофильма)</w:t>
            </w:r>
          </w:p>
        </w:tc>
        <w:tc>
          <w:tcPr>
            <w:tcW w:w="6656" w:type="dxa"/>
          </w:tcPr>
          <w:p w:rsidR="0062325D" w:rsidRPr="0062325D" w:rsidRDefault="0062325D" w:rsidP="00DE26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25D">
              <w:rPr>
                <w:rFonts w:ascii="Times New Roman" w:hAnsi="Times New Roman" w:cs="Times New Roman"/>
                <w:sz w:val="28"/>
                <w:szCs w:val="28"/>
              </w:rPr>
              <w:t>Просмотр фильма «Школьные ботаны»</w:t>
            </w: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(киноуроки в</w:t>
            </w:r>
          </w:p>
          <w:p w:rsidR="0062325D" w:rsidRPr="0062325D" w:rsidRDefault="0062325D" w:rsidP="00DE26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25D" w:rsidRDefault="0062325D" w:rsidP="00DE26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школах России).  </w:t>
            </w:r>
            <w:hyperlink r:id="rId8" w:history="1">
              <w:r w:rsidRPr="0062325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https://lk.kinouroki.org/films/46</w:t>
              </w:r>
            </w:hyperlink>
          </w:p>
          <w:p w:rsidR="00DA21AE" w:rsidRDefault="00DA21AE" w:rsidP="00DE26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1AE" w:rsidRPr="00DA21AE" w:rsidRDefault="00DA21AE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Паша, София и Миша – три совершенно разных подростка. Но всех их отыскал и собрал вместе Борис Большаков, обычный ученик 9 «А» класса школы, расположенной в городе Гатчина (Ленинградская область).</w:t>
            </w:r>
          </w:p>
          <w:p w:rsidR="00DA21AE" w:rsidRPr="00DA21AE" w:rsidRDefault="00DA21AE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началось все с того, что Бориса вызвали в кабинет директора, где ошарашенные преподаватели и организатор международного интеллектуального турнира искали того, кто правильно решил все задачи последнего этапа какого-то очень престижного международного конкурса. Этим человеком и оказался Борис Большаков, ничем до этого дня не примечательный и никем не замечаемый «школьный ботан». И теперь у него всего две недели, чтобы найти и подготовить самую лучшую команду во всех областях науки и культуры. Они должны выиграть это соревнование по интеллектуальному спорту, потому что теперь на них смотрит вся страна!</w:t>
            </w:r>
          </w:p>
          <w:p w:rsidR="0062325D" w:rsidRDefault="00DA21AE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четверо: разные по возрасту, сферам научной деятельности, характерам, но, благодаря неравнодушным взрослым и одноклассникам, они становятся настоящей невероятной командой!</w:t>
            </w:r>
          </w:p>
          <w:p w:rsidR="00DA21AE" w:rsidRPr="00DA21AE" w:rsidRDefault="00DA21AE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Герои фильма – простые школьники из города Гатчина Ленинградской области. Как говорит директор школы в беседе с Владимиром </w:t>
            </w:r>
            <w:r w:rsidRP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Леонидовичем, Гатчина входит в союз развития наукоградов России. Наукограды – это города России, имеющее высокий научнотехнический потенциал, с градообразующим научно-производственным комплексом. В Гатчине таким комплексом является Петербургский институт ядерной физики им. Б. П. Константинова, входит в состав Национального исследовательского центра «Курчатовский институт».</w:t>
            </w:r>
          </w:p>
          <w:p w:rsidR="00DA21AE" w:rsidRPr="00DA21AE" w:rsidRDefault="00DA21AE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Школьники - главные герои картины. Их участие в марафоне, по сути, заявка на вхождение в мир науки. Целеустремленность помогла им переломить недоверие чиновника, справиться с интеллектуальным испытанием, победив команды более взрослых участников. Ранее мы говорили о целеустремленности как сложном качестве, которое должно опираться на внутренний нравственный стержень человека. А если этот человек – ученый? Чем он должен руководствоваться при постановке цели? Чем должно быть усилено качество целеустремленности у человека науки, чтобы результаты его исследований и экспериментов не привели к глобальной катастрофе, массовым негативным последствиям? Человеколюбие – вот основное качество, которое усиливает истинную целеустремленность. Любая цель, рожденная наукой, должна быть во имя Человека, на благо человечества. - Наука – это всегда взгляд в будущее. Изучая мир сегодня – основы наук на школьных уроках и не только, вы должны смотреть далеко вперед, опираясь </w:t>
            </w:r>
            <w:r w:rsidRP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три основных Правила целеустремленного человека:</w:t>
            </w:r>
          </w:p>
          <w:p w:rsidR="00DA21AE" w:rsidRPr="00DA21AE" w:rsidRDefault="00DA21AE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Общественное выше личного. Вы – творцы будущего, созидатели мира, преобразовываете его во благо всех людей, а не своей личной выгоды, личных интересов. </w:t>
            </w:r>
          </w:p>
          <w:p w:rsidR="00DA21AE" w:rsidRPr="00DA21AE" w:rsidRDefault="00DA21AE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Будущее важнее настоящего. Нужно уметь преодолевать препятствия и самого себя сегодня, ясно понимая, какая цель впереди и что вами руководит человеколюбие. </w:t>
            </w:r>
          </w:p>
          <w:p w:rsidR="00DA21AE" w:rsidRPr="00DA21AE" w:rsidRDefault="00DA21AE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Приближать будущее.</w:t>
            </w:r>
          </w:p>
          <w:p w:rsidR="00B41077" w:rsidRPr="00DA21AE" w:rsidRDefault="00DA21AE" w:rsidP="00DE26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 четко видеть прекрасное будущее и двигаться к нему. Куда направлено все ваше внимание, туда вы и прикладываете все усилия, используете все ресурсы. Так будущее приближается – на один шаг с каждым вашим новым делом, новым достижением. Не каждый из вас будет заниматься наукой профессионально. Но каждый из вас может стать великим в том деле, которому вы себя посвятите. Все, что для этого требуется – это развивать свои способности, начиная с упражнений на развитие разных типов мышления.</w:t>
            </w:r>
          </w:p>
        </w:tc>
      </w:tr>
      <w:tr w:rsidR="00B41077" w:rsidRPr="0062325D" w:rsidTr="00B41077">
        <w:tc>
          <w:tcPr>
            <w:tcW w:w="2689" w:type="dxa"/>
          </w:tcPr>
          <w:p w:rsidR="00B41077" w:rsidRPr="0062325D" w:rsidRDefault="00DA21AE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деятельность</w:t>
            </w:r>
          </w:p>
        </w:tc>
        <w:tc>
          <w:tcPr>
            <w:tcW w:w="6656" w:type="dxa"/>
          </w:tcPr>
          <w:p w:rsidR="001263CB" w:rsidRPr="0062325D" w:rsidRDefault="00DA21AE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предметной олимпиаде по </w:t>
            </w:r>
            <w:r w:rsidR="000325B6">
              <w:rPr>
                <w:rFonts w:ascii="Times New Roman" w:hAnsi="Times New Roman" w:cs="Times New Roman"/>
                <w:sz w:val="28"/>
                <w:szCs w:val="28"/>
              </w:rPr>
              <w:t>ОПК, в краеведческой викторине.</w:t>
            </w:r>
          </w:p>
        </w:tc>
      </w:tr>
      <w:tr w:rsidR="00B41077" w:rsidRPr="0062325D" w:rsidTr="00B41077">
        <w:tc>
          <w:tcPr>
            <w:tcW w:w="2689" w:type="dxa"/>
          </w:tcPr>
          <w:p w:rsidR="00B41077" w:rsidRPr="0062325D" w:rsidRDefault="001263CB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656" w:type="dxa"/>
          </w:tcPr>
          <w:p w:rsidR="00B41077" w:rsidRDefault="000325B6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результатов.</w:t>
            </w:r>
          </w:p>
          <w:p w:rsidR="001263CB" w:rsidRDefault="001263CB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призёров и победителей.</w:t>
            </w:r>
          </w:p>
          <w:p w:rsidR="001263CB" w:rsidRDefault="001263CB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Поздравление, колле</w:t>
            </w:r>
            <w:r w:rsidR="002B1B1D">
              <w:rPr>
                <w:rFonts w:ascii="Times New Roman" w:hAnsi="Times New Roman" w:cs="Times New Roman"/>
                <w:sz w:val="28"/>
                <w:szCs w:val="28"/>
              </w:rPr>
              <w:t>ктивное чествование 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участников.</w:t>
            </w:r>
          </w:p>
          <w:p w:rsidR="001263CB" w:rsidRPr="0062325D" w:rsidRDefault="001263CB" w:rsidP="00DE2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каждого были маленькие победы. </w:t>
            </w:r>
          </w:p>
        </w:tc>
      </w:tr>
    </w:tbl>
    <w:p w:rsidR="000D0F6F" w:rsidRDefault="000D0F6F" w:rsidP="00DE2641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E2641" w:rsidRDefault="00DE2641" w:rsidP="00DE2641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Учащиеся 5 А класс, викторина по кубановедению.</w:t>
      </w:r>
    </w:p>
    <w:p w:rsidR="00EF4BAC" w:rsidRDefault="00EF4BAC" w:rsidP="00DE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41" w:rsidRDefault="00DE2641" w:rsidP="00DE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41" w:rsidRPr="000D0F6F" w:rsidRDefault="00DE2641" w:rsidP="00DE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641" w:rsidRPr="000D0F6F" w:rsidSect="00784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EF" w:rsidRDefault="00766EEF" w:rsidP="000B7F5C">
      <w:pPr>
        <w:spacing w:after="0" w:line="240" w:lineRule="auto"/>
      </w:pPr>
      <w:r>
        <w:separator/>
      </w:r>
    </w:p>
  </w:endnote>
  <w:endnote w:type="continuationSeparator" w:id="1">
    <w:p w:rsidR="00766EEF" w:rsidRDefault="00766EEF" w:rsidP="000B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5C" w:rsidRDefault="000B7F5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5C" w:rsidRDefault="000B7F5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5C" w:rsidRDefault="000B7F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EF" w:rsidRDefault="00766EEF" w:rsidP="000B7F5C">
      <w:pPr>
        <w:spacing w:after="0" w:line="240" w:lineRule="auto"/>
      </w:pPr>
      <w:r>
        <w:separator/>
      </w:r>
    </w:p>
  </w:footnote>
  <w:footnote w:type="continuationSeparator" w:id="1">
    <w:p w:rsidR="00766EEF" w:rsidRDefault="00766EEF" w:rsidP="000B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5C" w:rsidRDefault="000B7F5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5C" w:rsidRDefault="000B7F5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5C" w:rsidRDefault="000B7F5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2B9"/>
    <w:multiLevelType w:val="multilevel"/>
    <w:tmpl w:val="370E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44531"/>
    <w:multiLevelType w:val="multilevel"/>
    <w:tmpl w:val="4E28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46289"/>
    <w:multiLevelType w:val="hybridMultilevel"/>
    <w:tmpl w:val="1DB2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F32DC"/>
    <w:multiLevelType w:val="multilevel"/>
    <w:tmpl w:val="D06E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2FA"/>
    <w:rsid w:val="000325B6"/>
    <w:rsid w:val="000B7F5C"/>
    <w:rsid w:val="000D0F6F"/>
    <w:rsid w:val="001263CB"/>
    <w:rsid w:val="00141132"/>
    <w:rsid w:val="002228FC"/>
    <w:rsid w:val="002342FA"/>
    <w:rsid w:val="00260D70"/>
    <w:rsid w:val="00292E73"/>
    <w:rsid w:val="002B1B1D"/>
    <w:rsid w:val="003731EA"/>
    <w:rsid w:val="0044369F"/>
    <w:rsid w:val="005743D6"/>
    <w:rsid w:val="005760B7"/>
    <w:rsid w:val="00611E16"/>
    <w:rsid w:val="00612483"/>
    <w:rsid w:val="0062325D"/>
    <w:rsid w:val="00637A53"/>
    <w:rsid w:val="00766EEF"/>
    <w:rsid w:val="0078430D"/>
    <w:rsid w:val="007C3108"/>
    <w:rsid w:val="009E53FA"/>
    <w:rsid w:val="00A33B50"/>
    <w:rsid w:val="00A63BA3"/>
    <w:rsid w:val="00B41077"/>
    <w:rsid w:val="00C1460B"/>
    <w:rsid w:val="00D947B0"/>
    <w:rsid w:val="00DA21AE"/>
    <w:rsid w:val="00DE2641"/>
    <w:rsid w:val="00EF4BAC"/>
    <w:rsid w:val="00F111FF"/>
    <w:rsid w:val="00F136A0"/>
    <w:rsid w:val="00FD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7B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9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7B0"/>
    <w:rPr>
      <w:b/>
      <w:bCs/>
    </w:rPr>
  </w:style>
  <w:style w:type="paragraph" w:customStyle="1" w:styleId="Default">
    <w:name w:val="Default"/>
    <w:rsid w:val="00D94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A63B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D0F6F"/>
    <w:pPr>
      <w:ind w:left="720"/>
      <w:contextualSpacing/>
    </w:pPr>
  </w:style>
  <w:style w:type="table" w:styleId="a8">
    <w:name w:val="Table Grid"/>
    <w:basedOn w:val="a1"/>
    <w:uiPriority w:val="39"/>
    <w:rsid w:val="00B4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7F5C"/>
  </w:style>
  <w:style w:type="paragraph" w:styleId="ab">
    <w:name w:val="footer"/>
    <w:basedOn w:val="a"/>
    <w:link w:val="ac"/>
    <w:uiPriority w:val="99"/>
    <w:unhideWhenUsed/>
    <w:rsid w:val="000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7F5C"/>
  </w:style>
  <w:style w:type="paragraph" w:styleId="ad">
    <w:name w:val="Balloon Text"/>
    <w:basedOn w:val="a"/>
    <w:link w:val="ae"/>
    <w:uiPriority w:val="99"/>
    <w:semiHidden/>
    <w:unhideWhenUsed/>
    <w:rsid w:val="00DE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kinouroki.org/films/4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2023-01-19T08:48:00Z</dcterms:created>
  <dcterms:modified xsi:type="dcterms:W3CDTF">2023-01-19T08:48:00Z</dcterms:modified>
</cp:coreProperties>
</file>